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A73B" w14:textId="64E87A7A" w:rsidR="00367543" w:rsidRPr="00367543" w:rsidRDefault="00367543" w:rsidP="00367543">
      <w:pPr>
        <w:rPr>
          <w:b/>
          <w:bCs/>
          <w:sz w:val="28"/>
          <w:szCs w:val="28"/>
        </w:rPr>
      </w:pPr>
      <w:r w:rsidRPr="00367543">
        <w:rPr>
          <w:b/>
          <w:bCs/>
          <w:sz w:val="28"/>
          <w:szCs w:val="28"/>
        </w:rPr>
        <w:t>Info om S</w:t>
      </w:r>
      <w:r>
        <w:rPr>
          <w:b/>
          <w:bCs/>
          <w:sz w:val="28"/>
          <w:szCs w:val="28"/>
        </w:rPr>
        <w:t>T</w:t>
      </w:r>
      <w:r w:rsidRPr="00367543">
        <w:rPr>
          <w:b/>
          <w:bCs/>
          <w:sz w:val="28"/>
          <w:szCs w:val="28"/>
        </w:rPr>
        <w:t>yrkelyftet</w:t>
      </w:r>
    </w:p>
    <w:p w14:paraId="537C4834" w14:textId="7C0B399C" w:rsidR="00367543" w:rsidRDefault="00367543" w:rsidP="00367543">
      <w:r>
        <w:t>STyrkelyftet är ett tvåårigt utbildningsprogram där sju a- och b-mål samt ett c-mål uppfylls och ligger som en strimma genom programmet för ett mer bestående lärande.</w:t>
      </w:r>
    </w:p>
    <w:p w14:paraId="425D0E17" w14:textId="684B303D" w:rsidR="00367543" w:rsidRDefault="00367543" w:rsidP="00367543">
      <w:r>
        <w:t>Delmålen vi ger kurs i är a1/STa5 och a6 (ledarskap, medarbetarskap och pedagogik), a2/STa4 (etik, mångfald och jämlikhet), a4/STa2 (systematiskt kvalitets- och patientsäkerhetsarbete), a6/STa1(Lagar och andra föreskrifter samt Hälso- och sjukvårdens organisation), b1/STb1(kommunikation med patienter och närstående), b2/STb2 (sjukdomsförebyggande arbete), b5/STb</w:t>
      </w:r>
      <w:r w:rsidR="00A66639">
        <w:t>4</w:t>
      </w:r>
      <w:r>
        <w:t xml:space="preserve"> (palliativ vård i livets slutskede) samt c13 el 14 (ej för ST 2021) beroende på specialitet (lagar och andra föreskrifter som gäller för specialiteten).</w:t>
      </w:r>
    </w:p>
    <w:p w14:paraId="4CFAEF98" w14:textId="1233C801" w:rsidR="00367543" w:rsidRDefault="00367543" w:rsidP="00367543">
      <w:r>
        <w:t>STyrkelyftet innefattar fem obligatoriska kursdagar per termin, dvs. totalt 20 dagar. Planerar du föräldraledighet eller annan ledighet under perioden kan du kommunicera direkt med Område ATST om hur vi skulle kunna lösa kursdeltagandet på något sätt.</w:t>
      </w:r>
    </w:p>
    <w:p w14:paraId="133F2441" w14:textId="1050DE4C" w:rsidR="00367543" w:rsidRDefault="00367543" w:rsidP="00367543">
      <w:r>
        <w:t>Du ska söka STyrkelyftet om du är gediget intresserad av att reflektera över ditt eget ledarskap och medarbetarskap samt bygga nätverk för framtiden. I varje program är ni samma 24 deltagare vid varje utbildningstillfälle och det gör det möjligt att du bidrar till de andra deltagarnas utveckling genom att stödja, men även genom att utmana och konfrontera. På samma sätt får du själv stort stöd av kollegorna i gruppen. Du förväntas delta aktivt i övningar, gruppdiskussioner och uppgifter samt reflektera över det som händer, för att därefter formulera dina erfarenheter så att kunskapen blir möjlig att använda i den egna vardagen. En del föruppgifter ingår också som är direkt kopplade till att användas i den egna vardagen.</w:t>
      </w:r>
    </w:p>
    <w:p w14:paraId="5ECB2204" w14:textId="2516F03E" w:rsidR="00367543" w:rsidRDefault="00367543" w:rsidP="00367543">
      <w:r>
        <w:t>De kurser som inte ingår i STyrkelyftet, a5/STa3 (medicinsk vetenskap) och b3</w:t>
      </w:r>
      <w:r w:rsidR="00A66639">
        <w:t xml:space="preserve">/ej delmål ST 2021 </w:t>
      </w:r>
      <w:r>
        <w:t xml:space="preserve">(läkemedel) finns tex att söka via </w:t>
      </w:r>
      <w:r w:rsidR="00A66639">
        <w:t xml:space="preserve">Region Skåne och </w:t>
      </w:r>
      <w:r>
        <w:t>Framtidens specialistläkare</w:t>
      </w:r>
      <w:r w:rsidR="00A66639">
        <w:t>.</w:t>
      </w:r>
      <w:r>
        <w:t xml:space="preserve"> </w:t>
      </w:r>
    </w:p>
    <w:p w14:paraId="000D4C9D" w14:textId="64B65EA3" w:rsidR="00367543" w:rsidRDefault="00367543" w:rsidP="00367543">
      <w:r>
        <w:t>Har du inte redan gått b4 (försäkringsmedicin) under din AT i Region Skåne finns även den att söka via Region Skåne och Framtidens Specialistläkare.</w:t>
      </w:r>
    </w:p>
    <w:p w14:paraId="01A9CD8E" w14:textId="5468B15D" w:rsidR="00367543" w:rsidRDefault="00367543" w:rsidP="00367543">
      <w:r>
        <w:t xml:space="preserve">Har du inte ovanstående gedigna intresse eller tycker att antalet kursdagar i STyrkelyftet är för många rekommenderar vi att du söker STegen. </w:t>
      </w:r>
    </w:p>
    <w:p w14:paraId="1F6E3A53" w14:textId="666847BA" w:rsidR="00367543" w:rsidRDefault="00367543" w:rsidP="00367543">
      <w:r>
        <w:t xml:space="preserve">STyrkelyftet utannonseras i Utbildningskalendern för ST-läkare på Vårdgivare Skåne mars-april </w:t>
      </w:r>
      <w:r w:rsidR="00A66639">
        <w:t>å</w:t>
      </w:r>
      <w:r>
        <w:t>rligen</w:t>
      </w:r>
      <w:r w:rsidR="00A66639">
        <w:t>.</w:t>
      </w:r>
    </w:p>
    <w:p w14:paraId="5D394F8D" w14:textId="6D6A5B80" w:rsidR="009960ED" w:rsidRDefault="00367543" w:rsidP="00367543">
      <w:r>
        <w:t>Alla SR informeras när det går att söka. Sökes 1-2½ år in på ST:n. Vi prioriterar att ge plats åt de ST</w:t>
      </w:r>
      <w:r w:rsidR="00A66639">
        <w:t>-</w:t>
      </w:r>
      <w:r>
        <w:t>läkare som har kortast tid innan de blir klara specialister. Vi har hittills haft möjlighet att starta upp flera program årligen, så att alla sökande som behövt en plats har fått det.</w:t>
      </w:r>
    </w:p>
    <w:p w14:paraId="43252D12" w14:textId="352DB62E" w:rsidR="004968DF" w:rsidRDefault="004968DF" w:rsidP="00367543">
      <w:r>
        <w:t>Reviderat 2025-04-30</w:t>
      </w:r>
    </w:p>
    <w:sectPr w:rsidR="00496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43"/>
    <w:rsid w:val="00367543"/>
    <w:rsid w:val="004968DF"/>
    <w:rsid w:val="006B7C04"/>
    <w:rsid w:val="00711341"/>
    <w:rsid w:val="00780208"/>
    <w:rsid w:val="008918D9"/>
    <w:rsid w:val="009960ED"/>
    <w:rsid w:val="009E1B24"/>
    <w:rsid w:val="00A66639"/>
    <w:rsid w:val="00BF207A"/>
    <w:rsid w:val="00C841DB"/>
    <w:rsid w:val="00F04CDD"/>
    <w:rsid w:val="00F82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0401"/>
  <w15:chartTrackingRefBased/>
  <w15:docId w15:val="{B5201DBA-A4DC-4DF4-8E05-92E17F36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67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67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6754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6754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6754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6754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6754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6754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6754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6754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6754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6754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6754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6754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6754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6754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6754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67543"/>
    <w:rPr>
      <w:rFonts w:eastAsiaTheme="majorEastAsia" w:cstheme="majorBidi"/>
      <w:color w:val="272727" w:themeColor="text1" w:themeTint="D8"/>
    </w:rPr>
  </w:style>
  <w:style w:type="paragraph" w:styleId="Rubrik">
    <w:name w:val="Title"/>
    <w:basedOn w:val="Normal"/>
    <w:next w:val="Normal"/>
    <w:link w:val="RubrikChar"/>
    <w:uiPriority w:val="10"/>
    <w:qFormat/>
    <w:rsid w:val="00367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6754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6754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6754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6754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67543"/>
    <w:rPr>
      <w:i/>
      <w:iCs/>
      <w:color w:val="404040" w:themeColor="text1" w:themeTint="BF"/>
    </w:rPr>
  </w:style>
  <w:style w:type="paragraph" w:styleId="Liststycke">
    <w:name w:val="List Paragraph"/>
    <w:basedOn w:val="Normal"/>
    <w:uiPriority w:val="34"/>
    <w:qFormat/>
    <w:rsid w:val="00367543"/>
    <w:pPr>
      <w:ind w:left="720"/>
      <w:contextualSpacing/>
    </w:pPr>
  </w:style>
  <w:style w:type="character" w:styleId="Starkbetoning">
    <w:name w:val="Intense Emphasis"/>
    <w:basedOn w:val="Standardstycketeckensnitt"/>
    <w:uiPriority w:val="21"/>
    <w:qFormat/>
    <w:rsid w:val="00367543"/>
    <w:rPr>
      <w:i/>
      <w:iCs/>
      <w:color w:val="0F4761" w:themeColor="accent1" w:themeShade="BF"/>
    </w:rPr>
  </w:style>
  <w:style w:type="paragraph" w:styleId="Starktcitat">
    <w:name w:val="Intense Quote"/>
    <w:basedOn w:val="Normal"/>
    <w:next w:val="Normal"/>
    <w:link w:val="StarktcitatChar"/>
    <w:uiPriority w:val="30"/>
    <w:qFormat/>
    <w:rsid w:val="00367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67543"/>
    <w:rPr>
      <w:i/>
      <w:iCs/>
      <w:color w:val="0F4761" w:themeColor="accent1" w:themeShade="BF"/>
    </w:rPr>
  </w:style>
  <w:style w:type="character" w:styleId="Starkreferens">
    <w:name w:val="Intense Reference"/>
    <w:basedOn w:val="Standardstycketeckensnitt"/>
    <w:uiPriority w:val="32"/>
    <w:qFormat/>
    <w:rsid w:val="003675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2163</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Åsa</dc:creator>
  <cp:keywords/>
  <dc:description/>
  <cp:lastModifiedBy>Forsberg Gunilla</cp:lastModifiedBy>
  <cp:revision>2</cp:revision>
  <dcterms:created xsi:type="dcterms:W3CDTF">2025-04-30T08:11:00Z</dcterms:created>
  <dcterms:modified xsi:type="dcterms:W3CDTF">2025-04-30T08:11:00Z</dcterms:modified>
</cp:coreProperties>
</file>